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348</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5</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17 апреля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ind w:firstLine="567"/>
        <w:jc w:val="both"/>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Ханты-Мансийского автономного округа – Югры </w:t>
      </w:r>
      <w:r>
        <w:rPr>
          <w:rFonts w:ascii="Times New Roman" w:eastAsia="Times New Roman" w:hAnsi="Times New Roman" w:cs="Times New Roman"/>
          <w:sz w:val="28"/>
          <w:szCs w:val="28"/>
        </w:rPr>
        <w:t>Агзямова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-н, дом 30),</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Салаватова</w:t>
      </w:r>
      <w:r>
        <w:rPr>
          <w:rFonts w:ascii="Times New Roman" w:eastAsia="Times New Roman" w:hAnsi="Times New Roman" w:cs="Times New Roman"/>
          <w:sz w:val="28"/>
          <w:szCs w:val="28"/>
        </w:rPr>
        <w:t xml:space="preserve"> Русл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Аби</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римовича</w:t>
      </w:r>
      <w:r>
        <w:rPr>
          <w:rFonts w:ascii="Times New Roman" w:eastAsia="Times New Roman" w:hAnsi="Times New Roman" w:cs="Times New Roman"/>
          <w:sz w:val="28"/>
          <w:szCs w:val="28"/>
        </w:rPr>
        <w:t xml:space="preserve">, </w:t>
      </w:r>
      <w:r>
        <w:rPr>
          <w:rStyle w:val="cat-ExternalSystemDefinedgrp-36rplc-6"/>
          <w:rFonts w:ascii="Times New Roman" w:eastAsia="Times New Roman" w:hAnsi="Times New Roman" w:cs="Times New Roman"/>
          <w:sz w:val="28"/>
          <w:szCs w:val="28"/>
        </w:rPr>
        <w:t>...</w:t>
      </w:r>
      <w:r>
        <w:rPr>
          <w:rStyle w:val="cat-PassportDatagrp-22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в </w:t>
      </w:r>
      <w:r>
        <w:rPr>
          <w:rStyle w:val="cat-OrganizationNamegrp-23rplc-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зарегистри</w:t>
      </w:r>
      <w:r>
        <w:rPr>
          <w:rFonts w:ascii="Times New Roman" w:eastAsia="Times New Roman" w:hAnsi="Times New Roman" w:cs="Times New Roman"/>
          <w:sz w:val="28"/>
          <w:szCs w:val="28"/>
        </w:rPr>
        <w:t>рованного</w:t>
      </w:r>
      <w:r>
        <w:rPr>
          <w:rFonts w:ascii="Times New Roman" w:eastAsia="Times New Roman" w:hAnsi="Times New Roman" w:cs="Times New Roman"/>
          <w:sz w:val="28"/>
          <w:szCs w:val="28"/>
        </w:rPr>
        <w:t xml:space="preserve"> и проживающего </w:t>
      </w:r>
      <w:r>
        <w:rPr>
          <w:rFonts w:ascii="Times New Roman" w:eastAsia="Times New Roman" w:hAnsi="Times New Roman" w:cs="Times New Roman"/>
          <w:sz w:val="28"/>
          <w:szCs w:val="28"/>
        </w:rPr>
        <w:t xml:space="preserve">по адресу: </w:t>
      </w:r>
      <w:r>
        <w:rPr>
          <w:rStyle w:val="cat-UserDefinedgrp-38rplc-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водительское удостоверение</w:t>
      </w:r>
      <w:r>
        <w:rPr>
          <w:rFonts w:ascii="Times New Roman" w:eastAsia="Times New Roman" w:hAnsi="Times New Roman" w:cs="Times New Roman"/>
          <w:sz w:val="28"/>
          <w:szCs w:val="28"/>
        </w:rPr>
        <w:t xml:space="preserve">: </w:t>
      </w:r>
      <w:r>
        <w:rPr>
          <w:rStyle w:val="cat-ExternalSystemDefinedgrp-35rplc-11"/>
          <w:rFonts w:ascii="Times New Roman" w:eastAsia="Times New Roman" w:hAnsi="Times New Roman" w:cs="Times New Roman"/>
          <w:sz w:val="28"/>
          <w:szCs w:val="28"/>
        </w:rPr>
        <w:t>...</w:t>
      </w:r>
      <w:r>
        <w:rPr>
          <w:rStyle w:val="cat-ExternalSystemDefinedgrp-34rplc-13"/>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ч.4 ст. 12.15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Салаватов</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08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км а/д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 404 Тюмень-Тобольск-Ханты-Мансийск,</w:t>
      </w:r>
      <w:r>
        <w:rPr>
          <w:rFonts w:ascii="Times New Roman" w:eastAsia="Times New Roman" w:hAnsi="Times New Roman" w:cs="Times New Roman"/>
          <w:sz w:val="28"/>
          <w:szCs w:val="28"/>
        </w:rPr>
        <w:t xml:space="preserve"> подъезд к г. Сургут,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ХМАО-Югр</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UserDefinedgrp-39rplc-1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6rplc-1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w:t>
      </w:r>
      <w:r>
        <w:rPr>
          <w:rFonts w:ascii="Times New Roman" w:eastAsia="Times New Roman" w:hAnsi="Times New Roman" w:cs="Times New Roman"/>
          <w:sz w:val="28"/>
          <w:szCs w:val="28"/>
        </w:rPr>
        <w:t xml:space="preserve">ил </w:t>
      </w:r>
      <w:r>
        <w:rPr>
          <w:rFonts w:ascii="Times New Roman" w:eastAsia="Times New Roman" w:hAnsi="Times New Roman" w:cs="Times New Roman"/>
          <w:sz w:val="28"/>
          <w:szCs w:val="28"/>
        </w:rPr>
        <w:t>обгон</w:t>
      </w:r>
      <w:r>
        <w:rPr>
          <w:rFonts w:ascii="Times New Roman" w:eastAsia="Times New Roman" w:hAnsi="Times New Roman" w:cs="Times New Roman"/>
          <w:sz w:val="28"/>
          <w:szCs w:val="28"/>
        </w:rPr>
        <w:t xml:space="preserve"> грузового </w:t>
      </w:r>
      <w:r>
        <w:rPr>
          <w:rFonts w:ascii="Times New Roman" w:eastAsia="Times New Roman" w:hAnsi="Times New Roman" w:cs="Times New Roman"/>
          <w:sz w:val="28"/>
          <w:szCs w:val="28"/>
        </w:rPr>
        <w:t>транспортного средства</w:t>
      </w:r>
      <w:r>
        <w:rPr>
          <w:rFonts w:ascii="Times New Roman" w:eastAsia="Times New Roman" w:hAnsi="Times New Roman" w:cs="Times New Roman"/>
          <w:sz w:val="28"/>
          <w:szCs w:val="28"/>
        </w:rPr>
        <w:t xml:space="preserve"> с выездом </w:t>
      </w:r>
      <w:r>
        <w:rPr>
          <w:rFonts w:ascii="Times New Roman" w:eastAsia="Times New Roman" w:hAnsi="Times New Roman" w:cs="Times New Roman"/>
          <w:sz w:val="28"/>
          <w:szCs w:val="28"/>
        </w:rPr>
        <w:t>на полосу дороги, предназначенную для встречного движения</w:t>
      </w:r>
      <w:r>
        <w:rPr>
          <w:rFonts w:ascii="Times New Roman" w:eastAsia="Times New Roman" w:hAnsi="Times New Roman" w:cs="Times New Roman"/>
          <w:sz w:val="28"/>
          <w:szCs w:val="28"/>
        </w:rPr>
        <w:t xml:space="preserve"> с пересечением линии </w:t>
      </w:r>
      <w:r>
        <w:rPr>
          <w:rFonts w:ascii="Times New Roman" w:eastAsia="Times New Roman" w:hAnsi="Times New Roman" w:cs="Times New Roman"/>
          <w:sz w:val="28"/>
          <w:szCs w:val="28"/>
        </w:rPr>
        <w:t>дорожной разметки 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 нарушил п.</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Салаватов</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 xml:space="preserve">, извещенный надлежащим образом о времени и месте рассмотрения административного материала, не явился, </w:t>
      </w:r>
      <w:r>
        <w:rPr>
          <w:rFonts w:ascii="Times New Roman" w:eastAsia="Times New Roman" w:hAnsi="Times New Roman" w:cs="Times New Roman"/>
          <w:sz w:val="28"/>
          <w:szCs w:val="28"/>
        </w:rPr>
        <w:t xml:space="preserve">ходатайств об отложении дела от него не поступало, об уважительности причин неявки суду не сообщил.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в соответствии с требованиями ч. 2 ст. 25.1 КоАП </w:t>
      </w:r>
      <w:r>
        <w:rPr>
          <w:rStyle w:val="cat-ExternalSystemDefinedgrp-37rplc-2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 также исходя из положений п.6 постановления Пленума ВС </w:t>
      </w:r>
      <w:r>
        <w:rPr>
          <w:rStyle w:val="cat-ExternalSystemDefinedgrp-37rplc-2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24.03.2005 №5 «О некоторых вопросах, возникающих у судов при применении КоАП </w:t>
      </w:r>
      <w:r>
        <w:rPr>
          <w:rStyle w:val="cat-ExternalSystemDefinedgrp-37rplc-2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п. 14 постановления Пленума ВС </w:t>
      </w:r>
      <w:r>
        <w:rPr>
          <w:rStyle w:val="cat-ExternalSystemDefinedgrp-37rplc-2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8"/>
          <w:szCs w:val="28"/>
        </w:rPr>
        <w:t>Салаватова</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 xml:space="preserve"> в его отсутствие.</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Защитник </w:t>
      </w:r>
      <w:r>
        <w:rPr>
          <w:rFonts w:ascii="Times New Roman" w:eastAsia="Times New Roman" w:hAnsi="Times New Roman" w:cs="Times New Roman"/>
          <w:sz w:val="28"/>
          <w:szCs w:val="28"/>
        </w:rPr>
        <w:t>Валиуллин</w:t>
      </w:r>
      <w:r>
        <w:rPr>
          <w:rFonts w:ascii="Times New Roman" w:eastAsia="Times New Roman" w:hAnsi="Times New Roman" w:cs="Times New Roman"/>
          <w:sz w:val="28"/>
          <w:szCs w:val="28"/>
        </w:rPr>
        <w:t xml:space="preserve"> В.В. в судебном заседании пояснил, что с предъявленным административным правонарушением </w:t>
      </w:r>
      <w:r>
        <w:rPr>
          <w:rFonts w:ascii="Times New Roman" w:eastAsia="Times New Roman" w:hAnsi="Times New Roman" w:cs="Times New Roman"/>
          <w:sz w:val="28"/>
          <w:szCs w:val="28"/>
        </w:rPr>
        <w:t>Салаватов</w:t>
      </w:r>
      <w:r>
        <w:rPr>
          <w:rFonts w:ascii="Times New Roman" w:eastAsia="Times New Roman" w:hAnsi="Times New Roman" w:cs="Times New Roman"/>
          <w:sz w:val="28"/>
          <w:szCs w:val="28"/>
        </w:rPr>
        <w:t xml:space="preserve"> Р.А. согласен, о чем сделана соответствующая запись в протоколе. С учетом позиции своего доверителя, просит суд при назначении наказания принять во внимание смягчающие обстоятельства: раскаяние лица, совершившего административное правонарушение, наличие на иждивении несовершеннолетних детей и назначить наказание в виде штрафа. </w:t>
      </w:r>
    </w:p>
    <w:p>
      <w:pPr>
        <w:widowControl w:val="0"/>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выслушав защитника, </w:t>
      </w:r>
      <w:r>
        <w:rPr>
          <w:rFonts w:ascii="Times New Roman" w:eastAsia="Times New Roman" w:hAnsi="Times New Roman" w:cs="Times New Roman"/>
          <w:sz w:val="28"/>
          <w:szCs w:val="28"/>
        </w:rPr>
        <w:t xml:space="preserve">исследовав материалы административного дела, считает, что вина </w:t>
      </w:r>
      <w:r>
        <w:rPr>
          <w:rFonts w:ascii="Times New Roman" w:eastAsia="Times New Roman" w:hAnsi="Times New Roman" w:cs="Times New Roman"/>
          <w:sz w:val="28"/>
          <w:szCs w:val="28"/>
        </w:rPr>
        <w:t>Салаватова</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40rplc-3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16.03.2025</w:t>
      </w:r>
      <w:r>
        <w:rPr>
          <w:rFonts w:ascii="Times New Roman" w:eastAsia="Times New Roman" w:hAnsi="Times New Roman" w:cs="Times New Roman"/>
          <w:sz w:val="28"/>
          <w:szCs w:val="28"/>
        </w:rPr>
        <w:t>, из которого следует, что права и обязанности, предусмотренные</w:t>
      </w:r>
      <w:r>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xml:space="preserve"> 25.1 КоАП </w:t>
      </w:r>
      <w:r>
        <w:rPr>
          <w:rStyle w:val="cat-ExternalSystemDefinedgrp-37rplc-3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ст. 51 Конституции </w:t>
      </w:r>
      <w:r>
        <w:rPr>
          <w:rStyle w:val="cat-ExternalSystemDefinedgrp-37rplc-3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Салаватову</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разъяснены, что подтверждается его подписью в соответствующей графе протокола, копия протокола им получена, протокол подписан. Из протокола следует,</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Салаватов</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16.03.2025 в 08:12, на 19 км а/д Р 404 Тюмень-Тобольск-Ханты-Мансийск, подъезд к г. Сургут,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ХМАО-Югры, управляя транспортным средством </w:t>
      </w:r>
      <w:r>
        <w:rPr>
          <w:rStyle w:val="cat-UserDefinedgrp-39rplc-4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6rplc-4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совершил обгон грузового транспортного средства с выездом на полосу дороги, предназначенную для встречного движения с пересечением линии дорожной разметки 1.1, чем нарушил п.1.3, 9.1.1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схемой </w:t>
      </w:r>
      <w:r>
        <w:rPr>
          <w:rFonts w:ascii="Times New Roman" w:eastAsia="Times New Roman" w:hAnsi="Times New Roman" w:cs="Times New Roman"/>
          <w:sz w:val="28"/>
          <w:szCs w:val="28"/>
        </w:rPr>
        <w:t xml:space="preserve">места совершения административного правонарушения, </w:t>
      </w:r>
      <w:r>
        <w:rPr>
          <w:rFonts w:ascii="Times New Roman" w:eastAsia="Times New Roman" w:hAnsi="Times New Roman" w:cs="Times New Roman"/>
          <w:sz w:val="28"/>
          <w:szCs w:val="28"/>
        </w:rPr>
        <w:t xml:space="preserve">из которой следует, что </w:t>
      </w:r>
      <w:r>
        <w:rPr>
          <w:rFonts w:ascii="Times New Roman" w:eastAsia="Times New Roman" w:hAnsi="Times New Roman" w:cs="Times New Roman"/>
          <w:sz w:val="28"/>
          <w:szCs w:val="28"/>
        </w:rPr>
        <w:t>Салаватов</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16.03.2025 в 08:12, на 19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Р 404 Тюмень-Тобольск-Ханты-Мансийск, подъезд к г. Сургут,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ХМАО-Югры, управляя транспортным средством </w:t>
      </w:r>
      <w:r>
        <w:rPr>
          <w:rStyle w:val="cat-UserDefinedgrp-39rplc-4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6rplc-4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совершил обгон грузового транспортного средства с выездом на полосу дороги, предназначенную для встречного движения с пересечением линии </w:t>
      </w:r>
      <w:r>
        <w:rPr>
          <w:rFonts w:ascii="Times New Roman" w:eastAsia="Times New Roman" w:hAnsi="Times New Roman" w:cs="Times New Roman"/>
          <w:sz w:val="28"/>
          <w:szCs w:val="28"/>
        </w:rPr>
        <w:t>дорожной разметки 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Салаватов</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 схемой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ознакомлен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рапортом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ИДПС роты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взвода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ОБ ДПС ГИБДД УМВД России по ХМАО-Югре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которого следует, что </w:t>
      </w:r>
      <w:r>
        <w:rPr>
          <w:rFonts w:ascii="Times New Roman" w:eastAsia="Times New Roman" w:hAnsi="Times New Roman" w:cs="Times New Roman"/>
          <w:sz w:val="28"/>
          <w:szCs w:val="28"/>
        </w:rPr>
        <w:t>Салаватов</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16.03.2025 в 08:12, на 19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Р 404 Тюмень-Тобольск-Ханты-Мансийск, подъезд к г. Сургут,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ХМАО-Югры, управляя транспортным средством </w:t>
      </w:r>
      <w:r>
        <w:rPr>
          <w:rStyle w:val="cat-UserDefinedgrp-39rplc-5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6rplc-5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грузового транспортного средства с выездом на полосу дороги, предназначенную для встречного движения с пересечением линии дорожной разметки 1.1</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дислокацией дорожных знаков </w:t>
      </w:r>
      <w:r>
        <w:rPr>
          <w:rFonts w:ascii="Times New Roman" w:eastAsia="Times New Roman" w:hAnsi="Times New Roman" w:cs="Times New Roman"/>
          <w:sz w:val="28"/>
          <w:szCs w:val="28"/>
        </w:rPr>
        <w:t xml:space="preserve">и разметки на </w:t>
      </w:r>
      <w:r>
        <w:rPr>
          <w:rFonts w:ascii="Times New Roman" w:eastAsia="Times New Roman" w:hAnsi="Times New Roman" w:cs="Times New Roman"/>
          <w:sz w:val="28"/>
          <w:szCs w:val="28"/>
        </w:rPr>
        <w:t xml:space="preserve">19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Р 404 Тюмень-Тобольск-Ханты-Мансийск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подъезд к г. Сургут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которой следует, что на </w:t>
      </w:r>
      <w:r>
        <w:rPr>
          <w:rFonts w:ascii="Times New Roman" w:eastAsia="Times New Roman" w:hAnsi="Times New Roman" w:cs="Times New Roman"/>
          <w:sz w:val="28"/>
          <w:szCs w:val="28"/>
        </w:rPr>
        <w:t xml:space="preserve">данном участке дороги </w:t>
      </w:r>
      <w:r>
        <w:rPr>
          <w:rFonts w:ascii="Times New Roman" w:eastAsia="Times New Roman" w:hAnsi="Times New Roman" w:cs="Times New Roman"/>
          <w:sz w:val="28"/>
          <w:szCs w:val="28"/>
        </w:rPr>
        <w:t>нанесена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горизонтальн</w:t>
      </w:r>
      <w:r>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лини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дорожн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разметк</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1.1</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видеозаписью фиксации правонарушения, согласно которой </w:t>
      </w:r>
      <w:r>
        <w:rPr>
          <w:rFonts w:ascii="Times New Roman" w:eastAsia="Times New Roman" w:hAnsi="Times New Roman" w:cs="Times New Roman"/>
          <w:sz w:val="28"/>
          <w:szCs w:val="28"/>
        </w:rPr>
        <w:t xml:space="preserve">видно как а/м </w:t>
      </w:r>
      <w:r>
        <w:rPr>
          <w:rStyle w:val="cat-UserDefinedgrp-39rplc-5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6rplc-5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совершил обгон транспортного средства с выездом на полосу дороги, предназначенную для </w:t>
      </w:r>
      <w:r>
        <w:rPr>
          <w:rFonts w:ascii="Times New Roman" w:eastAsia="Times New Roman" w:hAnsi="Times New Roman" w:cs="Times New Roman"/>
          <w:sz w:val="28"/>
          <w:szCs w:val="28"/>
        </w:rPr>
        <w:t xml:space="preserve">встречного </w:t>
      </w:r>
      <w:r>
        <w:rPr>
          <w:rFonts w:ascii="Times New Roman" w:eastAsia="Times New Roman" w:hAnsi="Times New Roman" w:cs="Times New Roman"/>
          <w:sz w:val="28"/>
          <w:szCs w:val="28"/>
        </w:rPr>
        <w:t xml:space="preserve">движения с пересечением дорожной разметки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реестром правонарушений.</w:t>
      </w:r>
    </w:p>
    <w:p>
      <w:pPr>
        <w:spacing w:before="0" w:after="0"/>
        <w:ind w:right="26" w:firstLine="567"/>
        <w:jc w:val="both"/>
        <w:rPr>
          <w:sz w:val="28"/>
          <w:szCs w:val="28"/>
        </w:rPr>
      </w:pPr>
      <w:r>
        <w:rPr>
          <w:rFonts w:ascii="Times New Roman" w:eastAsia="Times New Roman" w:hAnsi="Times New Roman" w:cs="Times New Roman"/>
          <w:sz w:val="28"/>
          <w:szCs w:val="28"/>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right="26" w:firstLine="567"/>
        <w:jc w:val="both"/>
        <w:rPr>
          <w:sz w:val="28"/>
          <w:szCs w:val="28"/>
        </w:rPr>
      </w:pPr>
      <w:r>
        <w:rPr>
          <w:rFonts w:ascii="Times New Roman" w:eastAsia="Times New Roman" w:hAnsi="Times New Roman" w:cs="Times New Roman"/>
          <w:sz w:val="28"/>
          <w:szCs w:val="28"/>
        </w:rPr>
        <w:t>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right="26" w:firstLine="567"/>
        <w:jc w:val="both"/>
        <w:rPr>
          <w:sz w:val="28"/>
          <w:szCs w:val="28"/>
        </w:rPr>
      </w:pPr>
      <w:r>
        <w:rPr>
          <w:rFonts w:ascii="Times New Roman" w:eastAsia="Times New Roman" w:hAnsi="Times New Roman" w:cs="Times New Roman"/>
          <w:sz w:val="28"/>
          <w:szCs w:val="28"/>
        </w:rPr>
        <w:t xml:space="preserve">Согласно п. 1.3. Правил дорожного движения (утверждены Постановлением Правительства </w:t>
      </w:r>
      <w:r>
        <w:rPr>
          <w:rStyle w:val="cat-ExternalSystemDefinedgrp-37rplc-6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23 октября 1993 г. N 1090), участники дорожного движения обязаны знать и соблюдать относящиеся к ним требования Правил, сигналов светофоров, знаков и разметки. </w:t>
      </w:r>
    </w:p>
    <w:p>
      <w:pPr>
        <w:spacing w:before="0" w:after="0"/>
        <w:ind w:right="26" w:firstLine="567"/>
        <w:jc w:val="both"/>
        <w:rPr>
          <w:sz w:val="28"/>
          <w:szCs w:val="28"/>
        </w:rPr>
      </w:pPr>
      <w:r>
        <w:rPr>
          <w:rFonts w:ascii="Times New Roman" w:eastAsia="Times New Roman" w:hAnsi="Times New Roman" w:cs="Times New Roman"/>
          <w:sz w:val="28"/>
          <w:szCs w:val="28"/>
        </w:rPr>
        <w:t xml:space="preserve">Линия горизонтальной разметки 1.1 Приложения N 2 к Правилам дорожного движения разделяет транспортные потоки противоположных </w:t>
      </w:r>
      <w:r>
        <w:rPr>
          <w:rFonts w:ascii="Times New Roman" w:eastAsia="Times New Roman" w:hAnsi="Times New Roman" w:cs="Times New Roman"/>
          <w:sz w:val="28"/>
          <w:szCs w:val="28"/>
        </w:rPr>
        <w:t>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pPr>
        <w:spacing w:before="0" w:after="0"/>
        <w:ind w:right="26" w:firstLine="567"/>
        <w:jc w:val="both"/>
        <w:rPr>
          <w:sz w:val="28"/>
          <w:szCs w:val="28"/>
        </w:rPr>
      </w:pPr>
      <w:r>
        <w:rPr>
          <w:rFonts w:ascii="Times New Roman" w:eastAsia="Times New Roman" w:hAnsi="Times New Roman" w:cs="Times New Roman"/>
          <w:sz w:val="28"/>
          <w:szCs w:val="28"/>
        </w:rPr>
        <w:t>В силу пункта 9.1(1) названных Правил на любых дорогах с двусторонним движением запрещается движение по полосе, предназначенной для встречного движения, если она отделена разметкой 1.1.</w:t>
      </w:r>
    </w:p>
    <w:p>
      <w:pPr>
        <w:spacing w:before="0" w:after="0"/>
        <w:ind w:right="26" w:firstLine="567"/>
        <w:jc w:val="both"/>
        <w:rPr>
          <w:sz w:val="28"/>
          <w:szCs w:val="28"/>
        </w:rPr>
      </w:pPr>
      <w:r>
        <w:rPr>
          <w:rFonts w:ascii="Times New Roman" w:eastAsia="Times New Roman" w:hAnsi="Times New Roman" w:cs="Times New Roman"/>
          <w:sz w:val="28"/>
          <w:szCs w:val="28"/>
        </w:rPr>
        <w:t xml:space="preserve">В соответствии с разъяснениями, изложенными в подпункте "а" пункта 15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КоАП </w:t>
      </w:r>
      <w:r>
        <w:rPr>
          <w:rStyle w:val="cat-ExternalSystemDefinedgrp-37rplc-6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Непосредственно такие требования Правил установлены, в частности, в следующих случаях: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 (1) Правил). </w:t>
      </w:r>
    </w:p>
    <w:p>
      <w:pPr>
        <w:spacing w:before="0" w:after="0"/>
        <w:ind w:right="26" w:firstLine="567"/>
        <w:jc w:val="both"/>
        <w:rPr>
          <w:sz w:val="28"/>
          <w:szCs w:val="28"/>
        </w:rPr>
      </w:pPr>
      <w:r>
        <w:rPr>
          <w:rFonts w:ascii="Times New Roman" w:eastAsia="Times New Roman" w:hAnsi="Times New Roman" w:cs="Times New Roman"/>
          <w:sz w:val="28"/>
          <w:szCs w:val="28"/>
        </w:rPr>
        <w:t>Выезд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Салаватов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 в нарушение Правил дорожного движения на полосу, предназначенную для встречного движения,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пересечением дорожной разметки 1.1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образует состав рассматриваемого правонарушения.</w:t>
      </w:r>
    </w:p>
    <w:p>
      <w:pPr>
        <w:spacing w:before="0" w:after="0"/>
        <w:ind w:right="26" w:firstLine="567"/>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Салаватова</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4 ст.12.15 </w:t>
      </w:r>
      <w:r>
        <w:rPr>
          <w:rFonts w:ascii="Times New Roman" w:eastAsia="Times New Roman" w:hAnsi="Times New Roman" w:cs="Times New Roman"/>
          <w:sz w:val="28"/>
          <w:szCs w:val="28"/>
        </w:rPr>
        <w:t xml:space="preserve">Кодекса Российской Федерации об административных </w:t>
      </w:r>
      <w:r>
        <w:rPr>
          <w:rFonts w:ascii="Times New Roman" w:eastAsia="Times New Roman" w:hAnsi="Times New Roman" w:cs="Times New Roman"/>
          <w:sz w:val="28"/>
          <w:szCs w:val="28"/>
        </w:rPr>
        <w:t>правонарушениях</w:t>
      </w:r>
      <w:r>
        <w:rPr>
          <w:rFonts w:ascii="Times New Roman" w:eastAsia="Times New Roman" w:hAnsi="Times New Roman" w:cs="Times New Roman"/>
          <w:sz w:val="28"/>
          <w:szCs w:val="28"/>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его имущественное положение.</w:t>
      </w:r>
    </w:p>
    <w:p>
      <w:pPr>
        <w:spacing w:before="0" w:after="0"/>
        <w:ind w:right="26" w:firstLine="567"/>
        <w:jc w:val="both"/>
        <w:rPr>
          <w:sz w:val="28"/>
          <w:szCs w:val="28"/>
        </w:rPr>
      </w:pPr>
      <w:r>
        <w:rPr>
          <w:rFonts w:ascii="Times New Roman" w:eastAsia="Times New Roman" w:hAnsi="Times New Roman" w:cs="Times New Roman"/>
          <w:sz w:val="28"/>
          <w:szCs w:val="28"/>
        </w:rPr>
        <w:t>Обстоятельств</w:t>
      </w:r>
      <w:r>
        <w:rPr>
          <w:rFonts w:ascii="Times New Roman" w:eastAsia="Times New Roman" w:hAnsi="Times New Roman" w:cs="Times New Roman"/>
          <w:sz w:val="28"/>
          <w:szCs w:val="28"/>
        </w:rPr>
        <w:t>ами</w:t>
      </w:r>
      <w:r>
        <w:rPr>
          <w:rFonts w:ascii="Times New Roman" w:eastAsia="Times New Roman" w:hAnsi="Times New Roman" w:cs="Times New Roman"/>
          <w:sz w:val="28"/>
          <w:szCs w:val="28"/>
        </w:rPr>
        <w:t>, смягчающим</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административную ответственность в соответствии со ст. 4.2 Кодекса Российской Федерации об административных правонарушениях, является признание вины</w:t>
      </w:r>
      <w:r>
        <w:rPr>
          <w:rFonts w:ascii="Times New Roman" w:eastAsia="Times New Roman" w:hAnsi="Times New Roman" w:cs="Times New Roman"/>
          <w:sz w:val="28"/>
          <w:szCs w:val="28"/>
        </w:rPr>
        <w:t>, раскаяние в содеянном</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Суд не учитывает в качестве смягчающих административную ответственность обстоятельств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наличие на иждивении </w:t>
      </w:r>
      <w:r>
        <w:rPr>
          <w:rFonts w:ascii="Times New Roman" w:eastAsia="Times New Roman" w:hAnsi="Times New Roman" w:cs="Times New Roman"/>
          <w:sz w:val="28"/>
          <w:szCs w:val="28"/>
        </w:rPr>
        <w:t>Салаватова</w:t>
      </w:r>
      <w:r>
        <w:rPr>
          <w:rFonts w:ascii="Times New Roman" w:eastAsia="Times New Roman" w:hAnsi="Times New Roman" w:cs="Times New Roman"/>
          <w:sz w:val="28"/>
          <w:szCs w:val="28"/>
        </w:rPr>
        <w:t xml:space="preserve"> Р.А. несовершеннолетних</w:t>
      </w:r>
      <w:r>
        <w:rPr>
          <w:rFonts w:ascii="Times New Roman" w:eastAsia="Times New Roman" w:hAnsi="Times New Roman" w:cs="Times New Roman"/>
          <w:sz w:val="28"/>
          <w:szCs w:val="28"/>
        </w:rPr>
        <w:t xml:space="preserve"> детей,</w:t>
      </w:r>
      <w:r>
        <w:rPr>
          <w:rFonts w:ascii="Times New Roman" w:eastAsia="Times New Roman" w:hAnsi="Times New Roman" w:cs="Times New Roman"/>
          <w:sz w:val="28"/>
          <w:szCs w:val="28"/>
        </w:rPr>
        <w:t xml:space="preserve"> поскольку </w:t>
      </w:r>
      <w:r>
        <w:rPr>
          <w:rFonts w:ascii="Times New Roman" w:eastAsia="Times New Roman" w:hAnsi="Times New Roman" w:cs="Times New Roman"/>
          <w:sz w:val="28"/>
          <w:szCs w:val="28"/>
        </w:rPr>
        <w:t>не представлены подтверждающие документы.</w:t>
      </w:r>
    </w:p>
    <w:p>
      <w:pPr>
        <w:spacing w:before="0" w:after="0"/>
        <w:ind w:right="26" w:firstLine="567"/>
        <w:jc w:val="both"/>
        <w:rPr>
          <w:sz w:val="28"/>
          <w:szCs w:val="28"/>
        </w:rPr>
      </w:pPr>
      <w:r>
        <w:rPr>
          <w:rFonts w:ascii="Times New Roman" w:eastAsia="Times New Roman" w:hAnsi="Times New Roman" w:cs="Times New Roman"/>
          <w:sz w:val="28"/>
          <w:szCs w:val="28"/>
        </w:rPr>
        <w:t xml:space="preserve">Обстоятельством, отягчающим административную ответственность в соответствии со ст. 4.3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 </w:t>
      </w:r>
    </w:p>
    <w:p>
      <w:pPr>
        <w:spacing w:before="0" w:after="0"/>
        <w:ind w:right="26" w:firstLine="567"/>
        <w:jc w:val="both"/>
        <w:rPr>
          <w:sz w:val="28"/>
          <w:szCs w:val="28"/>
        </w:rPr>
      </w:pPr>
      <w:r>
        <w:rPr>
          <w:rFonts w:ascii="Times New Roman" w:eastAsia="Times New Roman" w:hAnsi="Times New Roman" w:cs="Times New Roman"/>
          <w:sz w:val="28"/>
          <w:szCs w:val="28"/>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Pr>
          <w:rFonts w:ascii="Times New Roman" w:eastAsia="Times New Roman" w:hAnsi="Times New Roman" w:cs="Times New Roman"/>
          <w:sz w:val="28"/>
          <w:szCs w:val="28"/>
        </w:rPr>
        <w:t>Салаватову</w:t>
      </w:r>
      <w:r>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возможно назначить наказание в виде административного штрафа.</w:t>
      </w:r>
    </w:p>
    <w:p>
      <w:pPr>
        <w:spacing w:before="0" w:after="0"/>
        <w:ind w:right="26" w:firstLine="567"/>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29.10 Кодекса Российской Федерации об административных правонарушениях, мировой судья</w:t>
      </w:r>
    </w:p>
    <w:p>
      <w:pPr>
        <w:spacing w:before="0" w:after="0"/>
        <w:ind w:right="26"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Салаватова</w:t>
      </w:r>
      <w:r>
        <w:rPr>
          <w:rFonts w:ascii="Times New Roman" w:eastAsia="Times New Roman" w:hAnsi="Times New Roman" w:cs="Times New Roman"/>
          <w:sz w:val="28"/>
          <w:szCs w:val="28"/>
        </w:rPr>
        <w:t xml:space="preserve"> Руслана </w:t>
      </w:r>
      <w:r>
        <w:rPr>
          <w:rFonts w:ascii="Times New Roman" w:eastAsia="Times New Roman" w:hAnsi="Times New Roman" w:cs="Times New Roman"/>
          <w:sz w:val="28"/>
          <w:szCs w:val="28"/>
        </w:rPr>
        <w:t>Абикеримовича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8"/>
          <w:szCs w:val="28"/>
        </w:rPr>
        <w:t>7500 (семь тысяч пятьсот) рублей.</w:t>
      </w: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Штраф должен быть уплачен на счет: 03100643000000018700, Получатель УФК по ХМАО-Югре (УМВД России по ХМАО-Югре) </w:t>
      </w:r>
      <w:r>
        <w:rPr>
          <w:rStyle w:val="cat-OrganizationNamegrp-24rplc-7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71871000 ИНН 8601010390 КПП 860101001, Кор./</w:t>
      </w:r>
      <w:r>
        <w:rPr>
          <w:rFonts w:ascii="Times New Roman" w:eastAsia="Times New Roman" w:hAnsi="Times New Roman" w:cs="Times New Roman"/>
          <w:sz w:val="28"/>
          <w:szCs w:val="28"/>
        </w:rPr>
        <w:t>сч</w:t>
      </w:r>
      <w:r>
        <w:rPr>
          <w:rFonts w:ascii="Times New Roman" w:eastAsia="Times New Roman" w:hAnsi="Times New Roman" w:cs="Times New Roman"/>
          <w:sz w:val="28"/>
          <w:szCs w:val="28"/>
        </w:rPr>
        <w:t>. 40102810245370000007 КБК 188 116 01123 01 0001 140 УИН 1881048625091003</w:t>
      </w:r>
      <w:r>
        <w:rPr>
          <w:rFonts w:ascii="Times New Roman" w:eastAsia="Times New Roman" w:hAnsi="Times New Roman" w:cs="Times New Roman"/>
          <w:sz w:val="28"/>
          <w:szCs w:val="28"/>
        </w:rPr>
        <w:t>3241</w:t>
      </w:r>
      <w:r>
        <w:rPr>
          <w:rFonts w:ascii="Times New Roman" w:eastAsia="Times New Roman" w:hAnsi="Times New Roman" w:cs="Times New Roman"/>
          <w:sz w:val="28"/>
          <w:szCs w:val="28"/>
        </w:rPr>
        <w:t>.</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jc w:val="both"/>
        <w:rPr>
          <w:sz w:val="28"/>
          <w:szCs w:val="28"/>
        </w:rPr>
      </w:pP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ХМАО-Югры в течение десяти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 </w:t>
      </w:r>
      <w:r>
        <w:rPr>
          <w:rFonts w:ascii="Times New Roman" w:eastAsia="Times New Roman" w:hAnsi="Times New Roman" w:cs="Times New Roman"/>
          <w:sz w:val="28"/>
          <w:szCs w:val="28"/>
        </w:rPr>
        <w:t>через мирового судью, вынесшего постановление. В этот же срок постановление может быть опротестовано прокурором.</w:t>
      </w:r>
    </w:p>
    <w:p>
      <w:pPr>
        <w:spacing w:before="0" w:after="0"/>
        <w:rPr>
          <w:sz w:val="28"/>
          <w:szCs w:val="28"/>
        </w:rPr>
      </w:pPr>
    </w:p>
    <w:p>
      <w:pPr>
        <w:tabs>
          <w:tab w:val="left" w:pos="6495"/>
        </w:tabs>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rPr>
          <w:sz w:val="28"/>
          <w:szCs w:val="28"/>
        </w:rPr>
      </w:pPr>
    </w:p>
    <w:p>
      <w:pPr>
        <w:spacing w:before="0" w:after="0"/>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6rplc-6">
    <w:name w:val="cat-ExternalSystemDefined grp-36 rplc-6"/>
    <w:basedOn w:val="DefaultParagraphFont"/>
  </w:style>
  <w:style w:type="character" w:customStyle="1" w:styleId="cat-PassportDatagrp-22rplc-7">
    <w:name w:val="cat-PassportData grp-22 rplc-7"/>
    <w:basedOn w:val="DefaultParagraphFont"/>
  </w:style>
  <w:style w:type="character" w:customStyle="1" w:styleId="cat-OrganizationNamegrp-23rplc-8">
    <w:name w:val="cat-OrganizationName grp-23 rplc-8"/>
    <w:basedOn w:val="DefaultParagraphFont"/>
  </w:style>
  <w:style w:type="character" w:customStyle="1" w:styleId="cat-UserDefinedgrp-38rplc-9">
    <w:name w:val="cat-UserDefined grp-38 rplc-9"/>
    <w:basedOn w:val="DefaultParagraphFont"/>
  </w:style>
  <w:style w:type="character" w:customStyle="1" w:styleId="cat-ExternalSystemDefinedgrp-35rplc-11">
    <w:name w:val="cat-ExternalSystemDefined grp-35 rplc-11"/>
    <w:basedOn w:val="DefaultParagraphFont"/>
  </w:style>
  <w:style w:type="character" w:customStyle="1" w:styleId="cat-ExternalSystemDefinedgrp-34rplc-13">
    <w:name w:val="cat-ExternalSystemDefined grp-34 rplc-13"/>
    <w:basedOn w:val="DefaultParagraphFont"/>
  </w:style>
  <w:style w:type="character" w:customStyle="1" w:styleId="cat-UserDefinedgrp-39rplc-18">
    <w:name w:val="cat-UserDefined grp-39 rplc-18"/>
    <w:basedOn w:val="DefaultParagraphFont"/>
  </w:style>
  <w:style w:type="character" w:customStyle="1" w:styleId="cat-CarNumbergrp-26rplc-19">
    <w:name w:val="cat-CarNumber grp-26 rplc-19"/>
    <w:basedOn w:val="DefaultParagraphFont"/>
  </w:style>
  <w:style w:type="character" w:customStyle="1" w:styleId="cat-ExternalSystemDefinedgrp-37rplc-22">
    <w:name w:val="cat-ExternalSystemDefined grp-37 rplc-22"/>
    <w:basedOn w:val="DefaultParagraphFont"/>
  </w:style>
  <w:style w:type="character" w:customStyle="1" w:styleId="cat-ExternalSystemDefinedgrp-37rplc-23">
    <w:name w:val="cat-ExternalSystemDefined grp-37 rplc-23"/>
    <w:basedOn w:val="DefaultParagraphFont"/>
  </w:style>
  <w:style w:type="character" w:customStyle="1" w:styleId="cat-ExternalSystemDefinedgrp-37rplc-25">
    <w:name w:val="cat-ExternalSystemDefined grp-37 rplc-25"/>
    <w:basedOn w:val="DefaultParagraphFont"/>
  </w:style>
  <w:style w:type="character" w:customStyle="1" w:styleId="cat-ExternalSystemDefinedgrp-37rplc-26">
    <w:name w:val="cat-ExternalSystemDefined grp-37 rplc-26"/>
    <w:basedOn w:val="DefaultParagraphFont"/>
  </w:style>
  <w:style w:type="character" w:customStyle="1" w:styleId="cat-UserDefinedgrp-40rplc-32">
    <w:name w:val="cat-UserDefined grp-40 rplc-32"/>
    <w:basedOn w:val="DefaultParagraphFont"/>
  </w:style>
  <w:style w:type="character" w:customStyle="1" w:styleId="cat-ExternalSystemDefinedgrp-37rplc-34">
    <w:name w:val="cat-ExternalSystemDefined grp-37 rplc-34"/>
    <w:basedOn w:val="DefaultParagraphFont"/>
  </w:style>
  <w:style w:type="character" w:customStyle="1" w:styleId="cat-ExternalSystemDefinedgrp-37rplc-35">
    <w:name w:val="cat-ExternalSystemDefined grp-37 rplc-35"/>
    <w:basedOn w:val="DefaultParagraphFont"/>
  </w:style>
  <w:style w:type="character" w:customStyle="1" w:styleId="cat-UserDefinedgrp-39rplc-41">
    <w:name w:val="cat-UserDefined grp-39 rplc-41"/>
    <w:basedOn w:val="DefaultParagraphFont"/>
  </w:style>
  <w:style w:type="character" w:customStyle="1" w:styleId="cat-CarNumbergrp-26rplc-42">
    <w:name w:val="cat-CarNumber grp-26 rplc-42"/>
    <w:basedOn w:val="DefaultParagraphFont"/>
  </w:style>
  <w:style w:type="character" w:customStyle="1" w:styleId="cat-UserDefinedgrp-39rplc-48">
    <w:name w:val="cat-UserDefined grp-39 rplc-48"/>
    <w:basedOn w:val="DefaultParagraphFont"/>
  </w:style>
  <w:style w:type="character" w:customStyle="1" w:styleId="cat-CarNumbergrp-26rplc-49">
    <w:name w:val="cat-CarNumber grp-26 rplc-49"/>
    <w:basedOn w:val="DefaultParagraphFont"/>
  </w:style>
  <w:style w:type="character" w:customStyle="1" w:styleId="cat-UserDefinedgrp-39rplc-55">
    <w:name w:val="cat-UserDefined grp-39 rplc-55"/>
    <w:basedOn w:val="DefaultParagraphFont"/>
  </w:style>
  <w:style w:type="character" w:customStyle="1" w:styleId="cat-CarNumbergrp-26rplc-56">
    <w:name w:val="cat-CarNumber grp-26 rplc-56"/>
    <w:basedOn w:val="DefaultParagraphFont"/>
  </w:style>
  <w:style w:type="character" w:customStyle="1" w:styleId="cat-UserDefinedgrp-39rplc-58">
    <w:name w:val="cat-UserDefined grp-39 rplc-58"/>
    <w:basedOn w:val="DefaultParagraphFont"/>
  </w:style>
  <w:style w:type="character" w:customStyle="1" w:styleId="cat-CarNumbergrp-26rplc-59">
    <w:name w:val="cat-CarNumber grp-26 rplc-59"/>
    <w:basedOn w:val="DefaultParagraphFont"/>
  </w:style>
  <w:style w:type="character" w:customStyle="1" w:styleId="cat-ExternalSystemDefinedgrp-37rplc-60">
    <w:name w:val="cat-ExternalSystemDefined grp-37 rplc-60"/>
    <w:basedOn w:val="DefaultParagraphFont"/>
  </w:style>
  <w:style w:type="character" w:customStyle="1" w:styleId="cat-ExternalSystemDefinedgrp-37rplc-63">
    <w:name w:val="cat-ExternalSystemDefined grp-37 rplc-63"/>
    <w:basedOn w:val="DefaultParagraphFont"/>
  </w:style>
  <w:style w:type="character" w:customStyle="1" w:styleId="cat-OrganizationNamegrp-24rplc-70">
    <w:name w:val="cat-OrganizationName grp-24 rplc-70"/>
    <w:basedOn w:val="DefaultParagraphFont"/>
  </w:style>
  <w:style w:type="character" w:customStyle="1" w:styleId="cat-UserDefinedgrp-41rplc-78">
    <w:name w:val="cat-UserDefined grp-41 rplc-78"/>
    <w:basedOn w:val="DefaultParagraphFont"/>
  </w:style>
  <w:style w:type="character" w:customStyle="1" w:styleId="cat-UserDefinedgrp-42rplc-81">
    <w:name w:val="cat-UserDefined grp-42 rplc-8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